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AE2E45E" w:rsidR="00381B8D" w:rsidRPr="00AB3364" w:rsidRDefault="5F8A9206" w:rsidP="154621E6">
      <w:pPr>
        <w:jc w:val="center"/>
        <w:rPr>
          <w:b/>
          <w:bCs/>
        </w:rPr>
      </w:pPr>
      <w:r w:rsidRPr="00EC3DC6">
        <w:rPr>
          <w:b/>
          <w:bCs/>
          <w:i/>
          <w:iCs/>
        </w:rPr>
        <w:t>Wilbur Wright</w:t>
      </w:r>
      <w:r w:rsidR="00EC3DC6" w:rsidRPr="00EC3DC6">
        <w:rPr>
          <w:b/>
          <w:bCs/>
          <w:i/>
          <w:iCs/>
        </w:rPr>
        <w:t xml:space="preserve"> Cell Phone &amp; Electronic Device Policy</w:t>
      </w:r>
      <w:r w:rsidR="00AB3364">
        <w:rPr>
          <w:b/>
          <w:bCs/>
          <w:i/>
          <w:iCs/>
        </w:rPr>
        <w:br/>
      </w:r>
      <w:r w:rsidR="00AB3364">
        <w:rPr>
          <w:b/>
          <w:bCs/>
        </w:rPr>
        <w:t>2024 – 2025 School Year</w:t>
      </w:r>
    </w:p>
    <w:p w14:paraId="0563250F" w14:textId="52DDDAE5" w:rsidR="5E13F57C" w:rsidRPr="00E3562A" w:rsidRDefault="00282B7A" w:rsidP="00E3562A">
      <w:pPr>
        <w:spacing w:line="330" w:lineRule="exact"/>
        <w:rPr>
          <w:rFonts w:ascii="Calibri" w:eastAsia="Calibri" w:hAnsi="Calibri" w:cs="Calibri"/>
          <w:b/>
          <w:bCs/>
          <w:color w:val="000000" w:themeColor="text1"/>
        </w:rPr>
      </w:pPr>
      <w:r w:rsidRPr="00282B7A">
        <w:rPr>
          <w:rFonts w:ascii="Calibri" w:eastAsia="Calibri" w:hAnsi="Calibri" w:cs="Calibri"/>
          <w:b/>
          <w:bCs/>
          <w:color w:val="000000" w:themeColor="text1"/>
        </w:rPr>
        <w:t>CMSD Phone-Free School Initiative</w:t>
      </w:r>
    </w:p>
    <w:p w14:paraId="03123933" w14:textId="5A07711B" w:rsidR="00E3562A" w:rsidRPr="00E3562A" w:rsidRDefault="00E3562A" w:rsidP="154621E6">
      <w:pPr>
        <w:spacing w:line="240" w:lineRule="exact"/>
        <w:rPr>
          <w:rFonts w:ascii="Calibri" w:eastAsia="Calibri" w:hAnsi="Calibri" w:cs="Calibri"/>
          <w:color w:val="000000" w:themeColor="text1"/>
        </w:rPr>
      </w:pPr>
      <w:r>
        <w:rPr>
          <w:rFonts w:ascii="Calibri" w:eastAsia="Calibri" w:hAnsi="Calibri" w:cs="Calibri"/>
          <w:color w:val="000000" w:themeColor="text1"/>
        </w:rPr>
        <w:t>T</w:t>
      </w:r>
      <w:r w:rsidRPr="00E3562A">
        <w:rPr>
          <w:rFonts w:ascii="Calibri" w:eastAsia="Calibri" w:hAnsi="Calibri" w:cs="Calibri"/>
          <w:color w:val="000000" w:themeColor="text1"/>
        </w:rPr>
        <w:t>o enhance the teaching and learning experience, CMSD schools are becoming phone-free spaces</w:t>
      </w:r>
      <w:r>
        <w:rPr>
          <w:rFonts w:ascii="Calibri" w:eastAsia="Calibri" w:hAnsi="Calibri" w:cs="Calibri"/>
          <w:color w:val="000000" w:themeColor="text1"/>
        </w:rPr>
        <w:t>. This policy aligns with Ohio House Bill 250</w:t>
      </w:r>
      <w:r w:rsidR="00A8792E">
        <w:rPr>
          <w:rFonts w:ascii="Calibri" w:eastAsia="Calibri" w:hAnsi="Calibri" w:cs="Calibri"/>
          <w:color w:val="000000" w:themeColor="text1"/>
        </w:rPr>
        <w:t xml:space="preserve"> signed by Governor Dewine in May of 2024 that is mandating all schools </w:t>
      </w:r>
      <w:r w:rsidR="00282B7A">
        <w:rPr>
          <w:rFonts w:ascii="Calibri" w:eastAsia="Calibri" w:hAnsi="Calibri" w:cs="Calibri"/>
          <w:color w:val="000000" w:themeColor="text1"/>
        </w:rPr>
        <w:t>create a plan</w:t>
      </w:r>
      <w:r w:rsidR="00A8792E">
        <w:rPr>
          <w:rFonts w:ascii="Calibri" w:eastAsia="Calibri" w:hAnsi="Calibri" w:cs="Calibri"/>
          <w:color w:val="000000" w:themeColor="text1"/>
        </w:rPr>
        <w:t xml:space="preserve"> that limit</w:t>
      </w:r>
      <w:r w:rsidR="00282B7A">
        <w:rPr>
          <w:rFonts w:ascii="Calibri" w:eastAsia="Calibri" w:hAnsi="Calibri" w:cs="Calibri"/>
          <w:color w:val="000000" w:themeColor="text1"/>
        </w:rPr>
        <w:t>s</w:t>
      </w:r>
      <w:r w:rsidR="00A8792E">
        <w:rPr>
          <w:rFonts w:ascii="Calibri" w:eastAsia="Calibri" w:hAnsi="Calibri" w:cs="Calibri"/>
          <w:color w:val="000000" w:themeColor="text1"/>
        </w:rPr>
        <w:t xml:space="preserve"> cellphone use in schools.</w:t>
      </w:r>
      <w:r w:rsidR="00BA4CEC">
        <w:rPr>
          <w:rFonts w:ascii="Calibri" w:eastAsia="Calibri" w:hAnsi="Calibri" w:cs="Calibri"/>
          <w:color w:val="000000" w:themeColor="text1"/>
        </w:rPr>
        <w:t xml:space="preserve"> </w:t>
      </w:r>
    </w:p>
    <w:p w14:paraId="7018F729" w14:textId="508B211E" w:rsidR="00282B7A" w:rsidRDefault="00282B7A" w:rsidP="154621E6">
      <w:pPr>
        <w:spacing w:line="240" w:lineRule="exact"/>
        <w:rPr>
          <w:rFonts w:ascii="Calibri" w:eastAsia="Calibri" w:hAnsi="Calibri" w:cs="Calibri"/>
          <w:b/>
          <w:bCs/>
          <w:color w:val="000000" w:themeColor="text1"/>
        </w:rPr>
      </w:pPr>
      <w:r>
        <w:rPr>
          <w:rFonts w:ascii="Calibri" w:eastAsia="Calibri" w:hAnsi="Calibri" w:cs="Calibri"/>
          <w:b/>
          <w:bCs/>
          <w:color w:val="000000" w:themeColor="text1"/>
        </w:rPr>
        <w:t>The Policy</w:t>
      </w:r>
    </w:p>
    <w:p w14:paraId="18B2733B" w14:textId="52C52997" w:rsidR="00282B7A" w:rsidRPr="00282B7A" w:rsidRDefault="00282B7A" w:rsidP="154621E6">
      <w:pPr>
        <w:spacing w:line="240" w:lineRule="exact"/>
        <w:rPr>
          <w:rFonts w:ascii="Calibri" w:eastAsia="Calibri" w:hAnsi="Calibri" w:cs="Calibri"/>
          <w:color w:val="000000" w:themeColor="text1"/>
        </w:rPr>
      </w:pPr>
      <w:r w:rsidRPr="00282B7A">
        <w:rPr>
          <w:rFonts w:ascii="Calibri" w:eastAsia="Calibri" w:hAnsi="Calibri" w:cs="Calibri"/>
          <w:color w:val="000000" w:themeColor="text1"/>
        </w:rPr>
        <w:t>S</w:t>
      </w:r>
      <w:r w:rsidRPr="00282B7A">
        <w:rPr>
          <w:rFonts w:ascii="Calibri" w:eastAsia="Calibri" w:hAnsi="Calibri" w:cs="Calibri"/>
          <w:color w:val="000000" w:themeColor="text1"/>
        </w:rPr>
        <w:t>tudents who bring personal cellphones or electronic devices to school will have them stored in secure</w:t>
      </w:r>
      <w:r w:rsidR="00BA4CEC">
        <w:rPr>
          <w:rFonts w:ascii="Calibri" w:eastAsia="Calibri" w:hAnsi="Calibri" w:cs="Calibri"/>
          <w:color w:val="000000" w:themeColor="text1"/>
        </w:rPr>
        <w:t>, personal</w:t>
      </w:r>
      <w:r w:rsidRPr="00282B7A">
        <w:rPr>
          <w:rFonts w:ascii="Calibri" w:eastAsia="Calibri" w:hAnsi="Calibri" w:cs="Calibri"/>
          <w:color w:val="000000" w:themeColor="text1"/>
        </w:rPr>
        <w:t xml:space="preserve"> Yondr pouches during the school day to maintain a secure and orderly learning environment.</w:t>
      </w:r>
      <w:r w:rsidR="00BA4CEC">
        <w:rPr>
          <w:rFonts w:ascii="Calibri" w:eastAsia="Calibri" w:hAnsi="Calibri" w:cs="Calibri"/>
          <w:color w:val="000000" w:themeColor="text1"/>
        </w:rPr>
        <w:t xml:space="preserve"> Phone</w:t>
      </w:r>
      <w:r w:rsidR="002A7063">
        <w:rPr>
          <w:rFonts w:ascii="Calibri" w:eastAsia="Calibri" w:hAnsi="Calibri" w:cs="Calibri"/>
          <w:color w:val="000000" w:themeColor="text1"/>
        </w:rPr>
        <w:t>s</w:t>
      </w:r>
      <w:r w:rsidR="00BA4CEC">
        <w:rPr>
          <w:rFonts w:ascii="Calibri" w:eastAsia="Calibri" w:hAnsi="Calibri" w:cs="Calibri"/>
          <w:color w:val="000000" w:themeColor="text1"/>
        </w:rPr>
        <w:t xml:space="preserve"> are not to be used during the school day.</w:t>
      </w:r>
    </w:p>
    <w:p w14:paraId="397A0CE5" w14:textId="24444AC3" w:rsidR="5E13F57C" w:rsidRDefault="5E13F57C" w:rsidP="154621E6">
      <w:pPr>
        <w:spacing w:line="240" w:lineRule="exact"/>
        <w:rPr>
          <w:rFonts w:ascii="Calibri" w:eastAsia="Calibri" w:hAnsi="Calibri" w:cs="Calibri"/>
          <w:color w:val="000000" w:themeColor="text1"/>
        </w:rPr>
      </w:pPr>
      <w:r w:rsidRPr="154621E6">
        <w:rPr>
          <w:rFonts w:ascii="Calibri" w:eastAsia="Calibri" w:hAnsi="Calibri" w:cs="Calibri"/>
          <w:color w:val="000000" w:themeColor="text1"/>
        </w:rPr>
        <w:t>Every student is assigned a personal Yondr Pouch. While the Yondr Pouch is considered school property, it is each student’s responsibility to obtain their Pouch at entry every day and keep it in good working condition.</w:t>
      </w:r>
      <w:r>
        <w:br/>
      </w:r>
    </w:p>
    <w:p w14:paraId="5CC89223" w14:textId="132CBF3C" w:rsidR="5E13F57C" w:rsidRDefault="5E13F57C" w:rsidP="154621E6">
      <w:pPr>
        <w:spacing w:line="240" w:lineRule="exact"/>
        <w:rPr>
          <w:rFonts w:ascii="Calibri" w:eastAsia="Calibri" w:hAnsi="Calibri" w:cs="Calibri"/>
          <w:color w:val="000000" w:themeColor="text1"/>
        </w:rPr>
      </w:pPr>
      <w:r w:rsidRPr="154621E6">
        <w:rPr>
          <w:rFonts w:ascii="Calibri" w:eastAsia="Calibri" w:hAnsi="Calibri" w:cs="Calibri"/>
          <w:b/>
          <w:bCs/>
          <w:color w:val="000000" w:themeColor="text1"/>
        </w:rPr>
        <w:t>D</w:t>
      </w:r>
      <w:r w:rsidR="0042566E">
        <w:rPr>
          <w:rFonts w:ascii="Calibri" w:eastAsia="Calibri" w:hAnsi="Calibri" w:cs="Calibri"/>
          <w:b/>
          <w:bCs/>
          <w:color w:val="000000" w:themeColor="text1"/>
        </w:rPr>
        <w:t>aily Process</w:t>
      </w:r>
    </w:p>
    <w:p w14:paraId="40FE4069" w14:textId="50BFDBBA" w:rsidR="5E13F57C" w:rsidRDefault="5E13F57C" w:rsidP="154621E6">
      <w:pPr>
        <w:spacing w:line="240" w:lineRule="exact"/>
        <w:rPr>
          <w:rFonts w:ascii="Calibri" w:eastAsia="Calibri" w:hAnsi="Calibri" w:cs="Calibri"/>
          <w:color w:val="000000" w:themeColor="text1"/>
        </w:rPr>
      </w:pPr>
      <w:r w:rsidRPr="154621E6">
        <w:rPr>
          <w:rFonts w:ascii="Calibri" w:eastAsia="Calibri" w:hAnsi="Calibri" w:cs="Calibri"/>
          <w:color w:val="000000" w:themeColor="text1"/>
        </w:rPr>
        <w:t xml:space="preserve">As students </w:t>
      </w:r>
      <w:r w:rsidRPr="154621E6">
        <w:rPr>
          <w:rFonts w:ascii="Calibri" w:eastAsia="Calibri" w:hAnsi="Calibri" w:cs="Calibri"/>
          <w:b/>
          <w:bCs/>
          <w:color w:val="000000" w:themeColor="text1"/>
        </w:rPr>
        <w:t>Arrive to School</w:t>
      </w:r>
      <w:r w:rsidRPr="154621E6">
        <w:rPr>
          <w:rFonts w:ascii="Calibri" w:eastAsia="Calibri" w:hAnsi="Calibri" w:cs="Calibri"/>
          <w:color w:val="000000" w:themeColor="text1"/>
        </w:rPr>
        <w:t>, they will:</w:t>
      </w:r>
    </w:p>
    <w:p w14:paraId="6F6FB61C" w14:textId="18D3E1FB" w:rsidR="5E13F57C" w:rsidRDefault="5E13F57C" w:rsidP="154621E6">
      <w:pPr>
        <w:pStyle w:val="ListParagraph"/>
        <w:numPr>
          <w:ilvl w:val="0"/>
          <w:numId w:val="5"/>
        </w:numPr>
        <w:spacing w:line="240" w:lineRule="exact"/>
        <w:rPr>
          <w:rFonts w:ascii="Calibri" w:eastAsia="Calibri" w:hAnsi="Calibri" w:cs="Calibri"/>
          <w:color w:val="000000" w:themeColor="text1"/>
        </w:rPr>
      </w:pPr>
      <w:r w:rsidRPr="154621E6">
        <w:rPr>
          <w:rFonts w:ascii="Calibri" w:eastAsia="Calibri" w:hAnsi="Calibri" w:cs="Calibri"/>
          <w:color w:val="000000" w:themeColor="text1"/>
        </w:rPr>
        <w:t>Turn their phone off.</w:t>
      </w:r>
    </w:p>
    <w:p w14:paraId="7158D351" w14:textId="1829A5D8" w:rsidR="5E13F57C" w:rsidRDefault="5E13F57C" w:rsidP="154621E6">
      <w:pPr>
        <w:pStyle w:val="ListParagraph"/>
        <w:numPr>
          <w:ilvl w:val="0"/>
          <w:numId w:val="5"/>
        </w:numPr>
        <w:spacing w:line="240" w:lineRule="exact"/>
        <w:rPr>
          <w:rFonts w:ascii="Calibri" w:eastAsia="Calibri" w:hAnsi="Calibri" w:cs="Calibri"/>
          <w:color w:val="000000" w:themeColor="text1"/>
        </w:rPr>
      </w:pPr>
      <w:r w:rsidRPr="154621E6">
        <w:rPr>
          <w:rFonts w:ascii="Calibri" w:eastAsia="Calibri" w:hAnsi="Calibri" w:cs="Calibri"/>
          <w:color w:val="000000" w:themeColor="text1"/>
        </w:rPr>
        <w:t>Open their Yondr Pouch by tapping against the Unlocking Base.</w:t>
      </w:r>
    </w:p>
    <w:p w14:paraId="66728C45" w14:textId="4C8022A5" w:rsidR="5E13F57C" w:rsidRDefault="5E13F57C" w:rsidP="154621E6">
      <w:pPr>
        <w:pStyle w:val="ListParagraph"/>
        <w:numPr>
          <w:ilvl w:val="0"/>
          <w:numId w:val="5"/>
        </w:numPr>
        <w:spacing w:line="240" w:lineRule="exact"/>
        <w:rPr>
          <w:rFonts w:ascii="Calibri" w:eastAsia="Calibri" w:hAnsi="Calibri" w:cs="Calibri"/>
          <w:color w:val="000000" w:themeColor="text1"/>
        </w:rPr>
      </w:pPr>
      <w:r w:rsidRPr="154621E6">
        <w:rPr>
          <w:rFonts w:ascii="Calibri" w:eastAsia="Calibri" w:hAnsi="Calibri" w:cs="Calibri"/>
          <w:color w:val="000000" w:themeColor="text1"/>
        </w:rPr>
        <w:t>Place their phone inside the Pouch and secure it in front of school staff.</w:t>
      </w:r>
    </w:p>
    <w:p w14:paraId="25A2B74B" w14:textId="49603061" w:rsidR="0042566E" w:rsidRDefault="00667D26" w:rsidP="154621E6">
      <w:pPr>
        <w:pStyle w:val="ListParagraph"/>
        <w:numPr>
          <w:ilvl w:val="0"/>
          <w:numId w:val="5"/>
        </w:numPr>
        <w:spacing w:line="240" w:lineRule="exact"/>
        <w:rPr>
          <w:rFonts w:ascii="Calibri" w:eastAsia="Calibri" w:hAnsi="Calibri" w:cs="Calibri"/>
          <w:color w:val="000000" w:themeColor="text1"/>
        </w:rPr>
      </w:pPr>
      <w:r>
        <w:rPr>
          <w:rFonts w:ascii="Calibri" w:eastAsia="Calibri" w:hAnsi="Calibri" w:cs="Calibri"/>
          <w:color w:val="000000" w:themeColor="text1"/>
        </w:rPr>
        <w:t>Yondr pouches will be placed in bins by grade-level and secured in the main office.</w:t>
      </w:r>
    </w:p>
    <w:p w14:paraId="4AB2C4FD" w14:textId="41F5D3BD" w:rsidR="00BA4CEC" w:rsidRPr="00BA4CEC" w:rsidRDefault="5E13F57C" w:rsidP="00BA4CEC">
      <w:pPr>
        <w:pStyle w:val="ListParagraph"/>
        <w:numPr>
          <w:ilvl w:val="0"/>
          <w:numId w:val="5"/>
        </w:numPr>
        <w:spacing w:line="240" w:lineRule="exact"/>
        <w:rPr>
          <w:rFonts w:ascii="Calibri" w:eastAsia="Calibri" w:hAnsi="Calibri" w:cs="Calibri"/>
          <w:color w:val="000000" w:themeColor="text1"/>
        </w:rPr>
      </w:pPr>
      <w:r w:rsidRPr="0042566E">
        <w:rPr>
          <w:rFonts w:ascii="Calibri" w:eastAsia="Calibri" w:hAnsi="Calibri" w:cs="Calibri"/>
          <w:color w:val="000000" w:themeColor="text1"/>
        </w:rPr>
        <w:t xml:space="preserve">At the end of the day, </w:t>
      </w:r>
      <w:r w:rsidR="00377972">
        <w:rPr>
          <w:rFonts w:ascii="Calibri" w:eastAsia="Calibri" w:hAnsi="Calibri" w:cs="Calibri"/>
          <w:color w:val="000000" w:themeColor="text1"/>
        </w:rPr>
        <w:t xml:space="preserve">students will proceed to the exit doors. </w:t>
      </w:r>
      <w:r w:rsidR="00AC318B">
        <w:rPr>
          <w:rFonts w:ascii="Calibri" w:eastAsia="Calibri" w:hAnsi="Calibri" w:cs="Calibri"/>
          <w:color w:val="000000" w:themeColor="text1"/>
        </w:rPr>
        <w:t xml:space="preserve">School personnel will assist students in retrieving their Yondr Pouch. </w:t>
      </w:r>
      <w:r w:rsidR="00377972">
        <w:rPr>
          <w:rFonts w:ascii="Calibri" w:eastAsia="Calibri" w:hAnsi="Calibri" w:cs="Calibri"/>
          <w:color w:val="000000" w:themeColor="text1"/>
        </w:rPr>
        <w:t>S</w:t>
      </w:r>
      <w:r w:rsidRPr="0042566E">
        <w:rPr>
          <w:rFonts w:ascii="Calibri" w:eastAsia="Calibri" w:hAnsi="Calibri" w:cs="Calibri"/>
          <w:color w:val="000000" w:themeColor="text1"/>
        </w:rPr>
        <w:t>tudents will open their Pouch, remove their phone, close their Pouch and put it in their grade-level bin.</w:t>
      </w:r>
    </w:p>
    <w:p w14:paraId="64489F27" w14:textId="6312F6DC" w:rsidR="00BA4CEC" w:rsidRPr="00BA4CEC" w:rsidRDefault="00BA4CEC" w:rsidP="00BA4CEC">
      <w:pPr>
        <w:spacing w:line="240" w:lineRule="exact"/>
        <w:rPr>
          <w:rFonts w:ascii="Calibri" w:eastAsia="Calibri" w:hAnsi="Calibri" w:cs="Calibri"/>
          <w:color w:val="000000" w:themeColor="text1"/>
        </w:rPr>
      </w:pPr>
      <w:r w:rsidRPr="154621E6">
        <w:rPr>
          <w:rFonts w:ascii="Calibri" w:eastAsia="Calibri" w:hAnsi="Calibri" w:cs="Calibri"/>
          <w:color w:val="000000" w:themeColor="text1"/>
        </w:rPr>
        <w:t>*Students arriving late or leaving early will pouch/unpouch their phones in the main office.</w:t>
      </w:r>
    </w:p>
    <w:p w14:paraId="24727AC3" w14:textId="77777777" w:rsidR="0042566E" w:rsidRPr="0042566E" w:rsidRDefault="0042566E" w:rsidP="0042566E">
      <w:pPr>
        <w:spacing w:line="240" w:lineRule="exact"/>
        <w:rPr>
          <w:rFonts w:ascii="Calibri" w:eastAsia="Calibri" w:hAnsi="Calibri" w:cs="Calibri"/>
          <w:color w:val="000000" w:themeColor="text1"/>
        </w:rPr>
      </w:pPr>
      <w:r w:rsidRPr="0042566E">
        <w:rPr>
          <w:rFonts w:ascii="Calibri" w:eastAsia="Calibri" w:hAnsi="Calibri" w:cs="Calibri"/>
          <w:b/>
          <w:bCs/>
          <w:color w:val="000000" w:themeColor="text1"/>
        </w:rPr>
        <w:t>Benefits</w:t>
      </w:r>
    </w:p>
    <w:p w14:paraId="56DC625B" w14:textId="77777777" w:rsidR="0042566E" w:rsidRPr="0042566E" w:rsidRDefault="0042566E" w:rsidP="0042566E">
      <w:pPr>
        <w:spacing w:line="240" w:lineRule="exact"/>
        <w:rPr>
          <w:rFonts w:ascii="Calibri" w:eastAsia="Calibri" w:hAnsi="Calibri" w:cs="Calibri"/>
          <w:color w:val="000000" w:themeColor="text1"/>
        </w:rPr>
      </w:pPr>
      <w:r w:rsidRPr="0042566E">
        <w:rPr>
          <w:rFonts w:ascii="Calibri" w:eastAsia="Calibri" w:hAnsi="Calibri" w:cs="Calibri"/>
          <w:color w:val="000000" w:themeColor="text1"/>
        </w:rPr>
        <w:t>Yondr has proven to significantly improve the learning environment:</w:t>
      </w:r>
    </w:p>
    <w:p w14:paraId="5FB61CE4" w14:textId="77777777" w:rsidR="0042566E" w:rsidRPr="0042566E" w:rsidRDefault="0042566E" w:rsidP="0042566E">
      <w:pPr>
        <w:numPr>
          <w:ilvl w:val="0"/>
          <w:numId w:val="6"/>
        </w:numPr>
        <w:spacing w:line="240" w:lineRule="exact"/>
        <w:rPr>
          <w:rFonts w:ascii="Calibri" w:eastAsia="Calibri" w:hAnsi="Calibri" w:cs="Calibri"/>
          <w:color w:val="000000" w:themeColor="text1"/>
        </w:rPr>
      </w:pPr>
      <w:r w:rsidRPr="0042566E">
        <w:rPr>
          <w:rFonts w:ascii="Calibri" w:eastAsia="Calibri" w:hAnsi="Calibri" w:cs="Calibri"/>
          <w:color w:val="000000" w:themeColor="text1"/>
        </w:rPr>
        <w:t>65% of schools reported improved academic performance.</w:t>
      </w:r>
    </w:p>
    <w:p w14:paraId="687F3CE1" w14:textId="77777777" w:rsidR="0042566E" w:rsidRPr="0042566E" w:rsidRDefault="0042566E" w:rsidP="0042566E">
      <w:pPr>
        <w:numPr>
          <w:ilvl w:val="0"/>
          <w:numId w:val="6"/>
        </w:numPr>
        <w:spacing w:line="240" w:lineRule="exact"/>
        <w:rPr>
          <w:rFonts w:ascii="Calibri" w:eastAsia="Calibri" w:hAnsi="Calibri" w:cs="Calibri"/>
          <w:color w:val="000000" w:themeColor="text1"/>
        </w:rPr>
      </w:pPr>
      <w:r w:rsidRPr="0042566E">
        <w:rPr>
          <w:rFonts w:ascii="Calibri" w:eastAsia="Calibri" w:hAnsi="Calibri" w:cs="Calibri"/>
          <w:color w:val="000000" w:themeColor="text1"/>
        </w:rPr>
        <w:t>74% of schools observed better student behavior.</w:t>
      </w:r>
    </w:p>
    <w:p w14:paraId="744F6CB6" w14:textId="77777777" w:rsidR="0042566E" w:rsidRDefault="0042566E" w:rsidP="0042566E">
      <w:pPr>
        <w:numPr>
          <w:ilvl w:val="0"/>
          <w:numId w:val="6"/>
        </w:numPr>
        <w:spacing w:line="240" w:lineRule="exact"/>
        <w:rPr>
          <w:rFonts w:ascii="Calibri" w:eastAsia="Calibri" w:hAnsi="Calibri" w:cs="Calibri"/>
          <w:color w:val="000000" w:themeColor="text1"/>
        </w:rPr>
      </w:pPr>
      <w:r w:rsidRPr="0042566E">
        <w:rPr>
          <w:rFonts w:ascii="Calibri" w:eastAsia="Calibri" w:hAnsi="Calibri" w:cs="Calibri"/>
          <w:color w:val="000000" w:themeColor="text1"/>
        </w:rPr>
        <w:t>83% of schools saw increased student engagement in the classroom.</w:t>
      </w:r>
    </w:p>
    <w:p w14:paraId="571A0425" w14:textId="77777777" w:rsidR="00BA4CEC" w:rsidRPr="00BA4CEC" w:rsidRDefault="00BA4CEC" w:rsidP="00BA4CEC">
      <w:pPr>
        <w:spacing w:line="240" w:lineRule="exact"/>
        <w:rPr>
          <w:rFonts w:ascii="Calibri" w:eastAsia="Calibri" w:hAnsi="Calibri" w:cs="Calibri"/>
          <w:color w:val="000000" w:themeColor="text1"/>
        </w:rPr>
      </w:pPr>
      <w:r w:rsidRPr="00BA4CEC">
        <w:rPr>
          <w:rFonts w:ascii="Calibri" w:eastAsia="Calibri" w:hAnsi="Calibri" w:cs="Calibri"/>
          <w:b/>
          <w:bCs/>
          <w:color w:val="000000" w:themeColor="text1"/>
        </w:rPr>
        <w:t>Support</w:t>
      </w:r>
    </w:p>
    <w:p w14:paraId="1C1DE5CC" w14:textId="77777777" w:rsidR="00BA4CEC" w:rsidRPr="00BA4CEC" w:rsidRDefault="00BA4CEC" w:rsidP="00BA4CEC">
      <w:pPr>
        <w:spacing w:line="240" w:lineRule="exact"/>
        <w:rPr>
          <w:rFonts w:ascii="Calibri" w:eastAsia="Calibri" w:hAnsi="Calibri" w:cs="Calibri"/>
          <w:color w:val="000000" w:themeColor="text1"/>
        </w:rPr>
      </w:pPr>
      <w:r w:rsidRPr="00BA4CEC">
        <w:rPr>
          <w:rFonts w:ascii="Calibri" w:eastAsia="Calibri" w:hAnsi="Calibri" w:cs="Calibri"/>
          <w:color w:val="000000" w:themeColor="text1"/>
        </w:rPr>
        <w:t>For any questions or concerns, please contact your child’s school directly. In case of an emergency, please reach out to the main office at your child’s school.</w:t>
      </w:r>
    </w:p>
    <w:p w14:paraId="42057B3B" w14:textId="77777777" w:rsidR="00BA4CEC" w:rsidRPr="00BA4CEC" w:rsidRDefault="00BA4CEC" w:rsidP="00BA4CEC">
      <w:pPr>
        <w:numPr>
          <w:ilvl w:val="0"/>
          <w:numId w:val="7"/>
        </w:numPr>
        <w:spacing w:line="240" w:lineRule="exact"/>
        <w:rPr>
          <w:rFonts w:ascii="Calibri" w:eastAsia="Calibri" w:hAnsi="Calibri" w:cs="Calibri"/>
          <w:color w:val="000000" w:themeColor="text1"/>
        </w:rPr>
      </w:pPr>
      <w:r w:rsidRPr="00BA4CEC">
        <w:rPr>
          <w:rFonts w:ascii="Calibri" w:eastAsia="Calibri" w:hAnsi="Calibri" w:cs="Calibri"/>
          <w:b/>
          <w:bCs/>
          <w:color w:val="000000" w:themeColor="text1"/>
        </w:rPr>
        <w:t>Reaching Your Child:</w:t>
      </w:r>
      <w:r w:rsidRPr="00BA4CEC">
        <w:rPr>
          <w:rFonts w:ascii="Calibri" w:eastAsia="Calibri" w:hAnsi="Calibri" w:cs="Calibri"/>
          <w:color w:val="000000" w:themeColor="text1"/>
        </w:rPr>
        <w:t> Contact the main office during the school day.</w:t>
      </w:r>
    </w:p>
    <w:p w14:paraId="67556225" w14:textId="77777777" w:rsidR="00BA4CEC" w:rsidRPr="00BA4CEC" w:rsidRDefault="00BA4CEC" w:rsidP="00BA4CEC">
      <w:pPr>
        <w:numPr>
          <w:ilvl w:val="0"/>
          <w:numId w:val="7"/>
        </w:numPr>
        <w:spacing w:line="240" w:lineRule="exact"/>
        <w:rPr>
          <w:rFonts w:ascii="Calibri" w:eastAsia="Calibri" w:hAnsi="Calibri" w:cs="Calibri"/>
          <w:color w:val="000000" w:themeColor="text1"/>
        </w:rPr>
      </w:pPr>
      <w:r w:rsidRPr="00BA4CEC">
        <w:rPr>
          <w:rFonts w:ascii="Calibri" w:eastAsia="Calibri" w:hAnsi="Calibri" w:cs="Calibri"/>
          <w:b/>
          <w:bCs/>
          <w:color w:val="000000" w:themeColor="text1"/>
        </w:rPr>
        <w:t>School Emergencies:</w:t>
      </w:r>
      <w:r w:rsidRPr="00BA4CEC">
        <w:rPr>
          <w:rFonts w:ascii="Calibri" w:eastAsia="Calibri" w:hAnsi="Calibri" w:cs="Calibri"/>
          <w:color w:val="000000" w:themeColor="text1"/>
        </w:rPr>
        <w:t> Students will follow the school’s emergency preparedness protocol for safety.</w:t>
      </w:r>
    </w:p>
    <w:p w14:paraId="51A30BDE" w14:textId="02EEF5BB" w:rsidR="00BA4CEC" w:rsidRPr="00BA4CEC" w:rsidRDefault="00BA4CEC" w:rsidP="00BA4CEC">
      <w:pPr>
        <w:numPr>
          <w:ilvl w:val="0"/>
          <w:numId w:val="7"/>
        </w:numPr>
        <w:spacing w:line="240" w:lineRule="exact"/>
        <w:rPr>
          <w:rFonts w:ascii="Calibri" w:eastAsia="Calibri" w:hAnsi="Calibri" w:cs="Calibri"/>
          <w:color w:val="000000" w:themeColor="text1"/>
        </w:rPr>
      </w:pPr>
      <w:r w:rsidRPr="00BA4CEC">
        <w:rPr>
          <w:rFonts w:ascii="Calibri" w:eastAsia="Calibri" w:hAnsi="Calibri" w:cs="Calibri"/>
          <w:b/>
          <w:bCs/>
          <w:color w:val="000000" w:themeColor="text1"/>
        </w:rPr>
        <w:t>Phone Safety:</w:t>
      </w:r>
      <w:r w:rsidRPr="00BA4CEC">
        <w:rPr>
          <w:rFonts w:ascii="Calibri" w:eastAsia="Calibri" w:hAnsi="Calibri" w:cs="Calibri"/>
          <w:color w:val="000000" w:themeColor="text1"/>
        </w:rPr>
        <w:t xml:space="preserve"> Phones remain in </w:t>
      </w:r>
      <w:r w:rsidR="00C61991">
        <w:rPr>
          <w:rFonts w:ascii="Calibri" w:eastAsia="Calibri" w:hAnsi="Calibri" w:cs="Calibri"/>
          <w:color w:val="000000" w:themeColor="text1"/>
        </w:rPr>
        <w:t>Yondr pouches and will be secured in the main office.</w:t>
      </w:r>
    </w:p>
    <w:p w14:paraId="0F5893B0" w14:textId="4ED77A64" w:rsidR="00BA4CEC" w:rsidRPr="00BA4CEC" w:rsidRDefault="00BA4CEC" w:rsidP="00BA4CEC">
      <w:pPr>
        <w:numPr>
          <w:ilvl w:val="0"/>
          <w:numId w:val="7"/>
        </w:numPr>
        <w:spacing w:line="240" w:lineRule="exact"/>
        <w:rPr>
          <w:rFonts w:ascii="Calibri" w:eastAsia="Calibri" w:hAnsi="Calibri" w:cs="Calibri"/>
          <w:color w:val="000000" w:themeColor="text1"/>
        </w:rPr>
      </w:pPr>
      <w:r w:rsidRPr="00BA4CEC">
        <w:rPr>
          <w:rFonts w:ascii="Calibri" w:eastAsia="Calibri" w:hAnsi="Calibri" w:cs="Calibri"/>
          <w:b/>
          <w:bCs/>
          <w:color w:val="000000" w:themeColor="text1"/>
        </w:rPr>
        <w:t>Handling Pouch Issues:</w:t>
      </w:r>
      <w:r w:rsidRPr="00BA4CEC">
        <w:rPr>
          <w:rFonts w:ascii="Calibri" w:eastAsia="Calibri" w:hAnsi="Calibri" w:cs="Calibri"/>
          <w:color w:val="000000" w:themeColor="text1"/>
        </w:rPr>
        <w:t> Damaging a pouch or unauthorized phone use will result in disciplinary actions as outlined by the school</w:t>
      </w:r>
      <w:r>
        <w:rPr>
          <w:rFonts w:ascii="Calibri" w:eastAsia="Calibri" w:hAnsi="Calibri" w:cs="Calibri"/>
          <w:color w:val="000000" w:themeColor="text1"/>
        </w:rPr>
        <w:t>.</w:t>
      </w:r>
    </w:p>
    <w:sectPr w:rsidR="00BA4CEC" w:rsidRPr="00BA4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Arial,游明朝">
    <w:altName w:val="HGPMinchoE"/>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C5B35"/>
    <w:multiLevelType w:val="hybridMultilevel"/>
    <w:tmpl w:val="EB4A263C"/>
    <w:lvl w:ilvl="0" w:tplc="596AC566">
      <w:start w:val="4"/>
      <w:numFmt w:val="decimal"/>
      <w:lvlText w:val="%1."/>
      <w:lvlJc w:val="left"/>
      <w:pPr>
        <w:ind w:left="720" w:hanging="360"/>
      </w:pPr>
      <w:rPr>
        <w:rFonts w:ascii="Calibri,Arial,游明朝" w:hAnsi="Calibri,Arial,游明朝" w:hint="default"/>
      </w:rPr>
    </w:lvl>
    <w:lvl w:ilvl="1" w:tplc="5FD252DE">
      <w:start w:val="1"/>
      <w:numFmt w:val="lowerLetter"/>
      <w:lvlText w:val="%2."/>
      <w:lvlJc w:val="left"/>
      <w:pPr>
        <w:ind w:left="1440" w:hanging="360"/>
      </w:pPr>
    </w:lvl>
    <w:lvl w:ilvl="2" w:tplc="75803268">
      <w:start w:val="1"/>
      <w:numFmt w:val="lowerRoman"/>
      <w:lvlText w:val="%3."/>
      <w:lvlJc w:val="right"/>
      <w:pPr>
        <w:ind w:left="2160" w:hanging="180"/>
      </w:pPr>
    </w:lvl>
    <w:lvl w:ilvl="3" w:tplc="4FF835D2">
      <w:start w:val="1"/>
      <w:numFmt w:val="decimal"/>
      <w:lvlText w:val="%4."/>
      <w:lvlJc w:val="left"/>
      <w:pPr>
        <w:ind w:left="2880" w:hanging="360"/>
      </w:pPr>
    </w:lvl>
    <w:lvl w:ilvl="4" w:tplc="1FDEFA0C">
      <w:start w:val="1"/>
      <w:numFmt w:val="lowerLetter"/>
      <w:lvlText w:val="%5."/>
      <w:lvlJc w:val="left"/>
      <w:pPr>
        <w:ind w:left="3600" w:hanging="360"/>
      </w:pPr>
    </w:lvl>
    <w:lvl w:ilvl="5" w:tplc="441E8EEA">
      <w:start w:val="1"/>
      <w:numFmt w:val="lowerRoman"/>
      <w:lvlText w:val="%6."/>
      <w:lvlJc w:val="right"/>
      <w:pPr>
        <w:ind w:left="4320" w:hanging="180"/>
      </w:pPr>
    </w:lvl>
    <w:lvl w:ilvl="6" w:tplc="0A0005F4">
      <w:start w:val="1"/>
      <w:numFmt w:val="decimal"/>
      <w:lvlText w:val="%7."/>
      <w:lvlJc w:val="left"/>
      <w:pPr>
        <w:ind w:left="5040" w:hanging="360"/>
      </w:pPr>
    </w:lvl>
    <w:lvl w:ilvl="7" w:tplc="DBCE012A">
      <w:start w:val="1"/>
      <w:numFmt w:val="lowerLetter"/>
      <w:lvlText w:val="%8."/>
      <w:lvlJc w:val="left"/>
      <w:pPr>
        <w:ind w:left="5760" w:hanging="360"/>
      </w:pPr>
    </w:lvl>
    <w:lvl w:ilvl="8" w:tplc="F306E498">
      <w:start w:val="1"/>
      <w:numFmt w:val="lowerRoman"/>
      <w:lvlText w:val="%9."/>
      <w:lvlJc w:val="right"/>
      <w:pPr>
        <w:ind w:left="6480" w:hanging="180"/>
      </w:pPr>
    </w:lvl>
  </w:abstractNum>
  <w:abstractNum w:abstractNumId="1" w15:restartNumberingAfterBreak="0">
    <w:nsid w:val="20D56EA0"/>
    <w:multiLevelType w:val="hybridMultilevel"/>
    <w:tmpl w:val="29EED53C"/>
    <w:lvl w:ilvl="0" w:tplc="D77C2AAE">
      <w:start w:val="2"/>
      <w:numFmt w:val="decimal"/>
      <w:lvlText w:val="%1."/>
      <w:lvlJc w:val="left"/>
      <w:pPr>
        <w:ind w:left="720" w:hanging="360"/>
      </w:pPr>
      <w:rPr>
        <w:rFonts w:ascii="Calibri,Arial,游明朝" w:hAnsi="Calibri,Arial,游明朝" w:hint="default"/>
      </w:rPr>
    </w:lvl>
    <w:lvl w:ilvl="1" w:tplc="BE2E66D2">
      <w:start w:val="1"/>
      <w:numFmt w:val="lowerLetter"/>
      <w:lvlText w:val="%2."/>
      <w:lvlJc w:val="left"/>
      <w:pPr>
        <w:ind w:left="1440" w:hanging="360"/>
      </w:pPr>
    </w:lvl>
    <w:lvl w:ilvl="2" w:tplc="0F6E5CBE">
      <w:start w:val="1"/>
      <w:numFmt w:val="lowerRoman"/>
      <w:lvlText w:val="%3."/>
      <w:lvlJc w:val="right"/>
      <w:pPr>
        <w:ind w:left="2160" w:hanging="180"/>
      </w:pPr>
    </w:lvl>
    <w:lvl w:ilvl="3" w:tplc="41F25F94">
      <w:start w:val="1"/>
      <w:numFmt w:val="decimal"/>
      <w:lvlText w:val="%4."/>
      <w:lvlJc w:val="left"/>
      <w:pPr>
        <w:ind w:left="2880" w:hanging="360"/>
      </w:pPr>
    </w:lvl>
    <w:lvl w:ilvl="4" w:tplc="3454F98E">
      <w:start w:val="1"/>
      <w:numFmt w:val="lowerLetter"/>
      <w:lvlText w:val="%5."/>
      <w:lvlJc w:val="left"/>
      <w:pPr>
        <w:ind w:left="3600" w:hanging="360"/>
      </w:pPr>
    </w:lvl>
    <w:lvl w:ilvl="5" w:tplc="3DC06A6E">
      <w:start w:val="1"/>
      <w:numFmt w:val="lowerRoman"/>
      <w:lvlText w:val="%6."/>
      <w:lvlJc w:val="right"/>
      <w:pPr>
        <w:ind w:left="4320" w:hanging="180"/>
      </w:pPr>
    </w:lvl>
    <w:lvl w:ilvl="6" w:tplc="689A6F60">
      <w:start w:val="1"/>
      <w:numFmt w:val="decimal"/>
      <w:lvlText w:val="%7."/>
      <w:lvlJc w:val="left"/>
      <w:pPr>
        <w:ind w:left="5040" w:hanging="360"/>
      </w:pPr>
    </w:lvl>
    <w:lvl w:ilvl="7" w:tplc="513A9500">
      <w:start w:val="1"/>
      <w:numFmt w:val="lowerLetter"/>
      <w:lvlText w:val="%8."/>
      <w:lvlJc w:val="left"/>
      <w:pPr>
        <w:ind w:left="5760" w:hanging="360"/>
      </w:pPr>
    </w:lvl>
    <w:lvl w:ilvl="8" w:tplc="ADCC090A">
      <w:start w:val="1"/>
      <w:numFmt w:val="lowerRoman"/>
      <w:lvlText w:val="%9."/>
      <w:lvlJc w:val="right"/>
      <w:pPr>
        <w:ind w:left="6480" w:hanging="180"/>
      </w:pPr>
    </w:lvl>
  </w:abstractNum>
  <w:abstractNum w:abstractNumId="2" w15:restartNumberingAfterBreak="0">
    <w:nsid w:val="24D38E44"/>
    <w:multiLevelType w:val="hybridMultilevel"/>
    <w:tmpl w:val="F38AA028"/>
    <w:lvl w:ilvl="0" w:tplc="AA805B32">
      <w:start w:val="1"/>
      <w:numFmt w:val="decimal"/>
      <w:lvlText w:val="%1."/>
      <w:lvlJc w:val="left"/>
      <w:pPr>
        <w:ind w:left="720" w:hanging="360"/>
      </w:pPr>
      <w:rPr>
        <w:rFonts w:ascii="Calibri,Arial,游明朝" w:hAnsi="Calibri,Arial,游明朝" w:hint="default"/>
      </w:rPr>
    </w:lvl>
    <w:lvl w:ilvl="1" w:tplc="FDF65DAA">
      <w:start w:val="1"/>
      <w:numFmt w:val="lowerLetter"/>
      <w:lvlText w:val="%2."/>
      <w:lvlJc w:val="left"/>
      <w:pPr>
        <w:ind w:left="1440" w:hanging="360"/>
      </w:pPr>
    </w:lvl>
    <w:lvl w:ilvl="2" w:tplc="A106D110">
      <w:start w:val="1"/>
      <w:numFmt w:val="lowerRoman"/>
      <w:lvlText w:val="%3."/>
      <w:lvlJc w:val="right"/>
      <w:pPr>
        <w:ind w:left="2160" w:hanging="180"/>
      </w:pPr>
    </w:lvl>
    <w:lvl w:ilvl="3" w:tplc="D6DC2F5E">
      <w:start w:val="1"/>
      <w:numFmt w:val="decimal"/>
      <w:lvlText w:val="%4."/>
      <w:lvlJc w:val="left"/>
      <w:pPr>
        <w:ind w:left="2880" w:hanging="360"/>
      </w:pPr>
    </w:lvl>
    <w:lvl w:ilvl="4" w:tplc="8CB69C26">
      <w:start w:val="1"/>
      <w:numFmt w:val="lowerLetter"/>
      <w:lvlText w:val="%5."/>
      <w:lvlJc w:val="left"/>
      <w:pPr>
        <w:ind w:left="3600" w:hanging="360"/>
      </w:pPr>
    </w:lvl>
    <w:lvl w:ilvl="5" w:tplc="E1FE72C2">
      <w:start w:val="1"/>
      <w:numFmt w:val="lowerRoman"/>
      <w:lvlText w:val="%6."/>
      <w:lvlJc w:val="right"/>
      <w:pPr>
        <w:ind w:left="4320" w:hanging="180"/>
      </w:pPr>
    </w:lvl>
    <w:lvl w:ilvl="6" w:tplc="01E865D0">
      <w:start w:val="1"/>
      <w:numFmt w:val="decimal"/>
      <w:lvlText w:val="%7."/>
      <w:lvlJc w:val="left"/>
      <w:pPr>
        <w:ind w:left="5040" w:hanging="360"/>
      </w:pPr>
    </w:lvl>
    <w:lvl w:ilvl="7" w:tplc="3B76732C">
      <w:start w:val="1"/>
      <w:numFmt w:val="lowerLetter"/>
      <w:lvlText w:val="%8."/>
      <w:lvlJc w:val="left"/>
      <w:pPr>
        <w:ind w:left="5760" w:hanging="360"/>
      </w:pPr>
    </w:lvl>
    <w:lvl w:ilvl="8" w:tplc="BFE8E0B2">
      <w:start w:val="1"/>
      <w:numFmt w:val="lowerRoman"/>
      <w:lvlText w:val="%9."/>
      <w:lvlJc w:val="right"/>
      <w:pPr>
        <w:ind w:left="6480" w:hanging="180"/>
      </w:pPr>
    </w:lvl>
  </w:abstractNum>
  <w:abstractNum w:abstractNumId="3" w15:restartNumberingAfterBreak="0">
    <w:nsid w:val="4EE86CDB"/>
    <w:multiLevelType w:val="multilevel"/>
    <w:tmpl w:val="CC54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95F02"/>
    <w:multiLevelType w:val="hybridMultilevel"/>
    <w:tmpl w:val="26F039A0"/>
    <w:lvl w:ilvl="0" w:tplc="2C60D202">
      <w:start w:val="3"/>
      <w:numFmt w:val="decimal"/>
      <w:lvlText w:val="%1."/>
      <w:lvlJc w:val="left"/>
      <w:pPr>
        <w:ind w:left="720" w:hanging="360"/>
      </w:pPr>
      <w:rPr>
        <w:rFonts w:ascii="Calibri,Arial,游明朝" w:hAnsi="Calibri,Arial,游明朝" w:hint="default"/>
      </w:rPr>
    </w:lvl>
    <w:lvl w:ilvl="1" w:tplc="51348D68">
      <w:start w:val="1"/>
      <w:numFmt w:val="lowerLetter"/>
      <w:lvlText w:val="%2."/>
      <w:lvlJc w:val="left"/>
      <w:pPr>
        <w:ind w:left="1440" w:hanging="360"/>
      </w:pPr>
    </w:lvl>
    <w:lvl w:ilvl="2" w:tplc="7938CA68">
      <w:start w:val="1"/>
      <w:numFmt w:val="lowerRoman"/>
      <w:lvlText w:val="%3."/>
      <w:lvlJc w:val="right"/>
      <w:pPr>
        <w:ind w:left="2160" w:hanging="180"/>
      </w:pPr>
    </w:lvl>
    <w:lvl w:ilvl="3" w:tplc="836EB0C2">
      <w:start w:val="1"/>
      <w:numFmt w:val="decimal"/>
      <w:lvlText w:val="%4."/>
      <w:lvlJc w:val="left"/>
      <w:pPr>
        <w:ind w:left="2880" w:hanging="360"/>
      </w:pPr>
    </w:lvl>
    <w:lvl w:ilvl="4" w:tplc="85C8DEE6">
      <w:start w:val="1"/>
      <w:numFmt w:val="lowerLetter"/>
      <w:lvlText w:val="%5."/>
      <w:lvlJc w:val="left"/>
      <w:pPr>
        <w:ind w:left="3600" w:hanging="360"/>
      </w:pPr>
    </w:lvl>
    <w:lvl w:ilvl="5" w:tplc="B84A9288">
      <w:start w:val="1"/>
      <w:numFmt w:val="lowerRoman"/>
      <w:lvlText w:val="%6."/>
      <w:lvlJc w:val="right"/>
      <w:pPr>
        <w:ind w:left="4320" w:hanging="180"/>
      </w:pPr>
    </w:lvl>
    <w:lvl w:ilvl="6" w:tplc="12E2AA2C">
      <w:start w:val="1"/>
      <w:numFmt w:val="decimal"/>
      <w:lvlText w:val="%7."/>
      <w:lvlJc w:val="left"/>
      <w:pPr>
        <w:ind w:left="5040" w:hanging="360"/>
      </w:pPr>
    </w:lvl>
    <w:lvl w:ilvl="7" w:tplc="F5B02526">
      <w:start w:val="1"/>
      <w:numFmt w:val="lowerLetter"/>
      <w:lvlText w:val="%8."/>
      <w:lvlJc w:val="left"/>
      <w:pPr>
        <w:ind w:left="5760" w:hanging="360"/>
      </w:pPr>
    </w:lvl>
    <w:lvl w:ilvl="8" w:tplc="69EE48B6">
      <w:start w:val="1"/>
      <w:numFmt w:val="lowerRoman"/>
      <w:lvlText w:val="%9."/>
      <w:lvlJc w:val="right"/>
      <w:pPr>
        <w:ind w:left="6480" w:hanging="180"/>
      </w:pPr>
    </w:lvl>
  </w:abstractNum>
  <w:abstractNum w:abstractNumId="5" w15:restartNumberingAfterBreak="0">
    <w:nsid w:val="6F17117A"/>
    <w:multiLevelType w:val="multilevel"/>
    <w:tmpl w:val="31A6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DCE3E0"/>
    <w:multiLevelType w:val="hybridMultilevel"/>
    <w:tmpl w:val="89981086"/>
    <w:lvl w:ilvl="0" w:tplc="51B03606">
      <w:start w:val="1"/>
      <w:numFmt w:val="bullet"/>
      <w:lvlText w:val=""/>
      <w:lvlJc w:val="left"/>
      <w:pPr>
        <w:ind w:left="720" w:hanging="360"/>
      </w:pPr>
      <w:rPr>
        <w:rFonts w:ascii="Symbol" w:hAnsi="Symbol" w:hint="default"/>
      </w:rPr>
    </w:lvl>
    <w:lvl w:ilvl="1" w:tplc="D0F863CE">
      <w:start w:val="1"/>
      <w:numFmt w:val="bullet"/>
      <w:lvlText w:val="o"/>
      <w:lvlJc w:val="left"/>
      <w:pPr>
        <w:ind w:left="1440" w:hanging="360"/>
      </w:pPr>
      <w:rPr>
        <w:rFonts w:ascii="Courier New" w:hAnsi="Courier New" w:hint="default"/>
      </w:rPr>
    </w:lvl>
    <w:lvl w:ilvl="2" w:tplc="39B89548">
      <w:start w:val="1"/>
      <w:numFmt w:val="bullet"/>
      <w:lvlText w:val=""/>
      <w:lvlJc w:val="left"/>
      <w:pPr>
        <w:ind w:left="2160" w:hanging="360"/>
      </w:pPr>
      <w:rPr>
        <w:rFonts w:ascii="Wingdings" w:hAnsi="Wingdings" w:hint="default"/>
      </w:rPr>
    </w:lvl>
    <w:lvl w:ilvl="3" w:tplc="8B24881A">
      <w:start w:val="1"/>
      <w:numFmt w:val="bullet"/>
      <w:lvlText w:val=""/>
      <w:lvlJc w:val="left"/>
      <w:pPr>
        <w:ind w:left="2880" w:hanging="360"/>
      </w:pPr>
      <w:rPr>
        <w:rFonts w:ascii="Symbol" w:hAnsi="Symbol" w:hint="default"/>
      </w:rPr>
    </w:lvl>
    <w:lvl w:ilvl="4" w:tplc="D7F8EB2A">
      <w:start w:val="1"/>
      <w:numFmt w:val="bullet"/>
      <w:lvlText w:val="o"/>
      <w:lvlJc w:val="left"/>
      <w:pPr>
        <w:ind w:left="3600" w:hanging="360"/>
      </w:pPr>
      <w:rPr>
        <w:rFonts w:ascii="Courier New" w:hAnsi="Courier New" w:hint="default"/>
      </w:rPr>
    </w:lvl>
    <w:lvl w:ilvl="5" w:tplc="35CA0764">
      <w:start w:val="1"/>
      <w:numFmt w:val="bullet"/>
      <w:lvlText w:val=""/>
      <w:lvlJc w:val="left"/>
      <w:pPr>
        <w:ind w:left="4320" w:hanging="360"/>
      </w:pPr>
      <w:rPr>
        <w:rFonts w:ascii="Wingdings" w:hAnsi="Wingdings" w:hint="default"/>
      </w:rPr>
    </w:lvl>
    <w:lvl w:ilvl="6" w:tplc="03F4FEFA">
      <w:start w:val="1"/>
      <w:numFmt w:val="bullet"/>
      <w:lvlText w:val=""/>
      <w:lvlJc w:val="left"/>
      <w:pPr>
        <w:ind w:left="5040" w:hanging="360"/>
      </w:pPr>
      <w:rPr>
        <w:rFonts w:ascii="Symbol" w:hAnsi="Symbol" w:hint="default"/>
      </w:rPr>
    </w:lvl>
    <w:lvl w:ilvl="7" w:tplc="4D7AD2D6">
      <w:start w:val="1"/>
      <w:numFmt w:val="bullet"/>
      <w:lvlText w:val="o"/>
      <w:lvlJc w:val="left"/>
      <w:pPr>
        <w:ind w:left="5760" w:hanging="360"/>
      </w:pPr>
      <w:rPr>
        <w:rFonts w:ascii="Courier New" w:hAnsi="Courier New" w:hint="default"/>
      </w:rPr>
    </w:lvl>
    <w:lvl w:ilvl="8" w:tplc="F27C4096">
      <w:start w:val="1"/>
      <w:numFmt w:val="bullet"/>
      <w:lvlText w:val=""/>
      <w:lvlJc w:val="left"/>
      <w:pPr>
        <w:ind w:left="6480" w:hanging="360"/>
      </w:pPr>
      <w:rPr>
        <w:rFonts w:ascii="Wingdings" w:hAnsi="Wingdings" w:hint="default"/>
      </w:rPr>
    </w:lvl>
  </w:abstractNum>
  <w:num w:numId="1" w16cid:durableId="1273517198">
    <w:abstractNumId w:val="6"/>
  </w:num>
  <w:num w:numId="2" w16cid:durableId="556281787">
    <w:abstractNumId w:val="0"/>
  </w:num>
  <w:num w:numId="3" w16cid:durableId="1157309677">
    <w:abstractNumId w:val="4"/>
  </w:num>
  <w:num w:numId="4" w16cid:durableId="741023658">
    <w:abstractNumId w:val="1"/>
  </w:num>
  <w:num w:numId="5" w16cid:durableId="726758239">
    <w:abstractNumId w:val="2"/>
  </w:num>
  <w:num w:numId="6" w16cid:durableId="1994947737">
    <w:abstractNumId w:val="5"/>
  </w:num>
  <w:num w:numId="7" w16cid:durableId="1851676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C5613E"/>
    <w:rsid w:val="00065B15"/>
    <w:rsid w:val="000E050F"/>
    <w:rsid w:val="00282B7A"/>
    <w:rsid w:val="002A7063"/>
    <w:rsid w:val="00377972"/>
    <w:rsid w:val="00381B8D"/>
    <w:rsid w:val="0042566E"/>
    <w:rsid w:val="00667D26"/>
    <w:rsid w:val="006F65F4"/>
    <w:rsid w:val="00A8792E"/>
    <w:rsid w:val="00AB3364"/>
    <w:rsid w:val="00AC318B"/>
    <w:rsid w:val="00BA4CEC"/>
    <w:rsid w:val="00C61991"/>
    <w:rsid w:val="00E3562A"/>
    <w:rsid w:val="00EC3DC6"/>
    <w:rsid w:val="00F13780"/>
    <w:rsid w:val="154621E6"/>
    <w:rsid w:val="17235850"/>
    <w:rsid w:val="2189E8C3"/>
    <w:rsid w:val="23C5613E"/>
    <w:rsid w:val="2CD718A4"/>
    <w:rsid w:val="51FE59C2"/>
    <w:rsid w:val="5E13F57C"/>
    <w:rsid w:val="5F8A9206"/>
    <w:rsid w:val="62B83E6A"/>
    <w:rsid w:val="7E7FF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613E"/>
  <w15:chartTrackingRefBased/>
  <w15:docId w15:val="{B1F348F7-2D3B-4215-A228-FBB3A497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73672">
      <w:bodyDiv w:val="1"/>
      <w:marLeft w:val="0"/>
      <w:marRight w:val="0"/>
      <w:marTop w:val="0"/>
      <w:marBottom w:val="0"/>
      <w:divBdr>
        <w:top w:val="none" w:sz="0" w:space="0" w:color="auto"/>
        <w:left w:val="none" w:sz="0" w:space="0" w:color="auto"/>
        <w:bottom w:val="none" w:sz="0" w:space="0" w:color="auto"/>
        <w:right w:val="none" w:sz="0" w:space="0" w:color="auto"/>
      </w:divBdr>
      <w:divsChild>
        <w:div w:id="2021277519">
          <w:marLeft w:val="0"/>
          <w:marRight w:val="0"/>
          <w:marTop w:val="240"/>
          <w:marBottom w:val="240"/>
          <w:divBdr>
            <w:top w:val="none" w:sz="0" w:space="0" w:color="auto"/>
            <w:left w:val="none" w:sz="0" w:space="0" w:color="auto"/>
            <w:bottom w:val="none" w:sz="0" w:space="0" w:color="auto"/>
            <w:right w:val="none" w:sz="0" w:space="0" w:color="auto"/>
          </w:divBdr>
        </w:div>
        <w:div w:id="1615282493">
          <w:marLeft w:val="0"/>
          <w:marRight w:val="0"/>
          <w:marTop w:val="240"/>
          <w:marBottom w:val="240"/>
          <w:divBdr>
            <w:top w:val="none" w:sz="0" w:space="0" w:color="auto"/>
            <w:left w:val="none" w:sz="0" w:space="0" w:color="auto"/>
            <w:bottom w:val="none" w:sz="0" w:space="0" w:color="auto"/>
            <w:right w:val="none" w:sz="0" w:space="0" w:color="auto"/>
          </w:divBdr>
        </w:div>
      </w:divsChild>
    </w:div>
    <w:div w:id="1347634358">
      <w:bodyDiv w:val="1"/>
      <w:marLeft w:val="0"/>
      <w:marRight w:val="0"/>
      <w:marTop w:val="0"/>
      <w:marBottom w:val="0"/>
      <w:divBdr>
        <w:top w:val="none" w:sz="0" w:space="0" w:color="auto"/>
        <w:left w:val="none" w:sz="0" w:space="0" w:color="auto"/>
        <w:bottom w:val="none" w:sz="0" w:space="0" w:color="auto"/>
        <w:right w:val="none" w:sz="0" w:space="0" w:color="auto"/>
      </w:divBdr>
      <w:divsChild>
        <w:div w:id="1688561778">
          <w:marLeft w:val="0"/>
          <w:marRight w:val="0"/>
          <w:marTop w:val="240"/>
          <w:marBottom w:val="240"/>
          <w:divBdr>
            <w:top w:val="none" w:sz="0" w:space="0" w:color="auto"/>
            <w:left w:val="none" w:sz="0" w:space="0" w:color="auto"/>
            <w:bottom w:val="none" w:sz="0" w:space="0" w:color="auto"/>
            <w:right w:val="none" w:sz="0" w:space="0" w:color="auto"/>
          </w:divBdr>
        </w:div>
        <w:div w:id="83504010">
          <w:marLeft w:val="0"/>
          <w:marRight w:val="0"/>
          <w:marTop w:val="240"/>
          <w:marBottom w:val="240"/>
          <w:divBdr>
            <w:top w:val="none" w:sz="0" w:space="0" w:color="auto"/>
            <w:left w:val="none" w:sz="0" w:space="0" w:color="auto"/>
            <w:bottom w:val="none" w:sz="0" w:space="0" w:color="auto"/>
            <w:right w:val="none" w:sz="0" w:space="0" w:color="auto"/>
          </w:divBdr>
        </w:div>
      </w:divsChild>
    </w:div>
    <w:div w:id="1934782083">
      <w:bodyDiv w:val="1"/>
      <w:marLeft w:val="0"/>
      <w:marRight w:val="0"/>
      <w:marTop w:val="0"/>
      <w:marBottom w:val="0"/>
      <w:divBdr>
        <w:top w:val="none" w:sz="0" w:space="0" w:color="auto"/>
        <w:left w:val="none" w:sz="0" w:space="0" w:color="auto"/>
        <w:bottom w:val="none" w:sz="0" w:space="0" w:color="auto"/>
        <w:right w:val="none" w:sz="0" w:space="0" w:color="auto"/>
      </w:divBdr>
      <w:divsChild>
        <w:div w:id="1526941067">
          <w:marLeft w:val="0"/>
          <w:marRight w:val="0"/>
          <w:marTop w:val="240"/>
          <w:marBottom w:val="240"/>
          <w:divBdr>
            <w:top w:val="none" w:sz="0" w:space="0" w:color="auto"/>
            <w:left w:val="none" w:sz="0" w:space="0" w:color="auto"/>
            <w:bottom w:val="none" w:sz="0" w:space="0" w:color="auto"/>
            <w:right w:val="none" w:sz="0" w:space="0" w:color="auto"/>
          </w:divBdr>
        </w:div>
        <w:div w:id="1932274123">
          <w:marLeft w:val="0"/>
          <w:marRight w:val="0"/>
          <w:marTop w:val="240"/>
          <w:marBottom w:val="240"/>
          <w:divBdr>
            <w:top w:val="none" w:sz="0" w:space="0" w:color="auto"/>
            <w:left w:val="none" w:sz="0" w:space="0" w:color="auto"/>
            <w:bottom w:val="none" w:sz="0" w:space="0" w:color="auto"/>
            <w:right w:val="none" w:sz="0" w:space="0" w:color="auto"/>
          </w:divBdr>
        </w:div>
      </w:divsChild>
    </w:div>
    <w:div w:id="1961718292">
      <w:bodyDiv w:val="1"/>
      <w:marLeft w:val="0"/>
      <w:marRight w:val="0"/>
      <w:marTop w:val="0"/>
      <w:marBottom w:val="0"/>
      <w:divBdr>
        <w:top w:val="none" w:sz="0" w:space="0" w:color="auto"/>
        <w:left w:val="none" w:sz="0" w:space="0" w:color="auto"/>
        <w:bottom w:val="none" w:sz="0" w:space="0" w:color="auto"/>
        <w:right w:val="none" w:sz="0" w:space="0" w:color="auto"/>
      </w:divBdr>
      <w:divsChild>
        <w:div w:id="1409614961">
          <w:marLeft w:val="0"/>
          <w:marRight w:val="0"/>
          <w:marTop w:val="240"/>
          <w:marBottom w:val="240"/>
          <w:divBdr>
            <w:top w:val="none" w:sz="0" w:space="0" w:color="auto"/>
            <w:left w:val="none" w:sz="0" w:space="0" w:color="auto"/>
            <w:bottom w:val="none" w:sz="0" w:space="0" w:color="auto"/>
            <w:right w:val="none" w:sz="0" w:space="0" w:color="auto"/>
          </w:divBdr>
        </w:div>
        <w:div w:id="207843360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M Davis</dc:creator>
  <cp:keywords/>
  <dc:description/>
  <cp:lastModifiedBy>Cory Beets</cp:lastModifiedBy>
  <cp:revision>13</cp:revision>
  <cp:lastPrinted>2024-07-24T17:53:00Z</cp:lastPrinted>
  <dcterms:created xsi:type="dcterms:W3CDTF">2024-07-24T13:08:00Z</dcterms:created>
  <dcterms:modified xsi:type="dcterms:W3CDTF">2024-07-24T18:49:00Z</dcterms:modified>
</cp:coreProperties>
</file>